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1B382C"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836F80" w:rsidRDefault="001B382C" w:rsidP="00836F80">
      <w:pPr>
        <w:pStyle w:val="Styl1"/>
      </w:pPr>
      <w:r>
        <w:tab/>
        <w:t>-</w:t>
      </w:r>
      <w:r w:rsidR="001F5035">
        <w:t xml:space="preserve"> o grubości</w:t>
      </w:r>
      <w:r w:rsidR="001925A7">
        <w:t xml:space="preserve"> 30</w:t>
      </w:r>
      <w:r>
        <w:t xml:space="preserve"> cm – konstrukcja nawierzchni </w:t>
      </w:r>
      <w:r w:rsidR="001925A7">
        <w:t>zjazdów o nawierzchni bitumicznej</w:t>
      </w:r>
    </w:p>
    <w:p w:rsidR="001925A7" w:rsidRDefault="001B382C" w:rsidP="001B382C">
      <w:pPr>
        <w:pStyle w:val="Styl1"/>
      </w:pPr>
      <w:r>
        <w:tab/>
        <w:t xml:space="preserve">- o grubości 20 cm – konstrukcja nawierzchni </w:t>
      </w:r>
      <w:r w:rsidR="00B374AF" w:rsidRPr="00B374AF">
        <w:t>nawie</w:t>
      </w:r>
      <w:r w:rsidR="001925A7">
        <w:t>rzchnia jezdni, zjazdów z kostki betonowej,</w:t>
      </w:r>
      <w:r w:rsidR="00B374AF" w:rsidRPr="00B374AF">
        <w:t xml:space="preserve"> </w:t>
      </w:r>
    </w:p>
    <w:p w:rsidR="001B382C" w:rsidRDefault="006F1C60" w:rsidP="001B382C">
      <w:pPr>
        <w:pStyle w:val="Styl1"/>
      </w:pPr>
      <w:r>
        <w:tab/>
      </w:r>
      <w:r>
        <w:tab/>
      </w:r>
      <w:r>
        <w:tab/>
        <w:t xml:space="preserve">        </w:t>
      </w:r>
      <w:r w:rsidR="00B374AF" w:rsidRPr="00B374AF">
        <w:t>poszerzenia jezdni</w:t>
      </w:r>
      <w:r>
        <w:t xml:space="preserve">, odtworzenia nawierzchni jezdni po remoncie </w:t>
      </w:r>
      <w:r>
        <w:tab/>
      </w:r>
      <w:r>
        <w:tab/>
      </w:r>
      <w:r>
        <w:tab/>
      </w:r>
      <w:r>
        <w:tab/>
        <w:t xml:space="preserve">        przepustu</w:t>
      </w:r>
    </w:p>
    <w:p w:rsidR="002A0461" w:rsidRDefault="002A0461"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w:t>
      </w:r>
      <w:bookmarkStart w:id="0" w:name="_GoBack"/>
      <w:bookmarkEnd w:id="0"/>
      <w:r>
        <w:rPr>
          <w:b/>
          <w:bCs/>
        </w:rPr>
        <w:t>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lastRenderedPageBreak/>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lastRenderedPageBreak/>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lastRenderedPageBreak/>
        <w:t>5.3. Wytwarzanie mieszanki kruszywa</w:t>
      </w:r>
    </w:p>
    <w:p w:rsidR="00836F80" w:rsidRDefault="00836F80" w:rsidP="00836F80">
      <w:pPr>
        <w:pStyle w:val="Styl1"/>
      </w:pPr>
    </w:p>
    <w:p w:rsidR="00836F80" w:rsidRDefault="00836F80" w:rsidP="00836F80">
      <w:pPr>
        <w:pStyle w:val="Styl1"/>
      </w:pPr>
      <w: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Minimalna liczba badań na 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t>Maksymalna powierzchnia podbudowy przy-padająca 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599149967"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599149968"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p</w:t>
      </w:r>
      <w:r>
        <w:rPr>
          <w:rFonts w:ascii="Arial" w:hAnsi="Arial" w:cs="Arial"/>
        </w:rPr>
        <w:t xml:space="preserve"> – różnica nacisków [MPa],</w:t>
      </w:r>
    </w:p>
    <w:p w:rsidR="00836F80" w:rsidRDefault="00836F80" w:rsidP="00836F80">
      <w:pPr>
        <w:pStyle w:val="Standardowytekst"/>
        <w:ind w:firstLine="708"/>
        <w:rPr>
          <w:rFonts w:ascii="Arial" w:hAnsi="Arial" w:cs="Arial"/>
        </w:rPr>
      </w:pPr>
      <w:r>
        <w:rPr>
          <w:rFonts w:ascii="Arial" w:hAnsi="Arial" w:cs="Arial"/>
        </w:rPr>
        <w:t>Δ</w:t>
      </w:r>
      <w:r>
        <w:rPr>
          <w:rFonts w:ascii="Arial" w:hAnsi="Arial" w:cs="Arial"/>
          <w:i/>
        </w:rPr>
        <w:t>s</w:t>
      </w:r>
      <w:r>
        <w:rPr>
          <w:rFonts w:ascii="Arial" w:hAnsi="Arial" w:cs="Arial"/>
        </w:rPr>
        <w:t xml:space="preserve"> – przyrost osiadań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Końcowe obciążenie płyty powinno być doprowadzone do wartości 0,45 MPa.</w:t>
      </w:r>
    </w:p>
    <w:p w:rsidR="00836F80" w:rsidRDefault="00836F80" w:rsidP="00AE3A5F">
      <w:pPr>
        <w:spacing w:before="0" w:after="0"/>
        <w:rPr>
          <w:rFonts w:ascii="Arial" w:hAnsi="Arial" w:cs="Arial"/>
        </w:rPr>
      </w:pPr>
      <w:r>
        <w:rPr>
          <w:rFonts w:ascii="Arial" w:hAnsi="Arial" w:cs="Arial"/>
        </w:rPr>
        <w:t>Przyrost obciążenia jednostkowego Δ</w:t>
      </w:r>
      <w:r>
        <w:rPr>
          <w:rFonts w:ascii="Arial" w:hAnsi="Arial" w:cs="Arial"/>
          <w:i/>
        </w:rPr>
        <w:t xml:space="preserve">p </w:t>
      </w:r>
      <w:r>
        <w:rPr>
          <w:rFonts w:ascii="Arial" w:hAnsi="Arial" w:cs="Arial"/>
        </w:rPr>
        <w:t>powinien być rejestrowany w zakresie 0,15 MPa do 0,25 MPa.</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w sposób ciągły planografem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planografem.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Minimalny moduł odkształcenia mierzony płytą o średnicy 30 cm, MPa</w:t>
            </w:r>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Katalog typowych konstrukcji nawierzchni podatnych i półsztywnych, IBDiM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Instrukcja badań podłoża gruntowego budowli drogowych i mostowych”- część 2, IBDiM - Warszawa 1998.</w:t>
            </w:r>
          </w:p>
        </w:tc>
      </w:tr>
    </w:tbl>
    <w:p w:rsidR="00542779" w:rsidRPr="00836F80" w:rsidRDefault="00542779" w:rsidP="00836F80"/>
    <w:sectPr w:rsidR="00542779" w:rsidRPr="00836F80" w:rsidSect="00476A5E">
      <w:headerReference w:type="even" r:id="rId11"/>
      <w:headerReference w:type="default" r:id="rId12"/>
      <w:footerReference w:type="even" r:id="rId13"/>
      <w:footerReference w:type="default" r:id="rId14"/>
      <w:pgSz w:w="11906" w:h="16838"/>
      <w:pgMar w:top="1417" w:right="1417" w:bottom="1417" w:left="1417" w:header="708" w:footer="708" w:gutter="0"/>
      <w:pgNumType w:start="8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37D" w:rsidRDefault="00E8337D" w:rsidP="00836F80">
      <w:pPr>
        <w:spacing w:before="0" w:after="0"/>
      </w:pPr>
      <w:r>
        <w:separator/>
      </w:r>
    </w:p>
  </w:endnote>
  <w:endnote w:type="continuationSeparator" w:id="0">
    <w:p w:rsidR="00E8337D" w:rsidRDefault="00E8337D"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476A5E">
          <w:rPr>
            <w:rFonts w:ascii="Arial" w:hAnsi="Arial" w:cs="Arial"/>
            <w:noProof/>
            <w:sz w:val="18"/>
          </w:rPr>
          <w:t>88</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37D" w:rsidRDefault="00E8337D" w:rsidP="00836F80">
      <w:pPr>
        <w:spacing w:before="0" w:after="0"/>
      </w:pPr>
      <w:r>
        <w:separator/>
      </w:r>
    </w:p>
  </w:footnote>
  <w:footnote w:type="continuationSeparator" w:id="0">
    <w:p w:rsidR="00E8337D" w:rsidRDefault="00E8337D"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25A7"/>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AFF"/>
    <w:rsid w:val="00410E56"/>
    <w:rsid w:val="00412AF3"/>
    <w:rsid w:val="0041361A"/>
    <w:rsid w:val="00414088"/>
    <w:rsid w:val="00414973"/>
    <w:rsid w:val="00421001"/>
    <w:rsid w:val="00421BBF"/>
    <w:rsid w:val="00425C24"/>
    <w:rsid w:val="00425EA6"/>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5E"/>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03EC"/>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1C60"/>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2D5E"/>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F4E"/>
    <w:rsid w:val="00B05A68"/>
    <w:rsid w:val="00B10869"/>
    <w:rsid w:val="00B13F44"/>
    <w:rsid w:val="00B264F8"/>
    <w:rsid w:val="00B374AF"/>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D2329"/>
    <w:rsid w:val="00DD2856"/>
    <w:rsid w:val="00DD7A4F"/>
    <w:rsid w:val="00DE4BA9"/>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76B4E"/>
    <w:rsid w:val="00E8337D"/>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8</Pages>
  <Words>2524</Words>
  <Characters>15146</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27</cp:revision>
  <dcterms:created xsi:type="dcterms:W3CDTF">2014-04-01T14:02:00Z</dcterms:created>
  <dcterms:modified xsi:type="dcterms:W3CDTF">2018-09-22T17:32:00Z</dcterms:modified>
</cp:coreProperties>
</file>